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CD17C" w14:textId="78EFDD7A" w:rsidR="00B14FED" w:rsidRPr="00B623D4" w:rsidRDefault="005C555A" w:rsidP="00C275A6">
      <w:pPr>
        <w:autoSpaceDE w:val="0"/>
        <w:autoSpaceDN w:val="0"/>
        <w:spacing w:after="0" w:line="240" w:lineRule="auto"/>
        <w:rPr>
          <w:rFonts w:ascii="Source Sans Pro" w:hAnsi="Source Sans Pro"/>
        </w:rPr>
      </w:pPr>
      <w:r w:rsidRPr="00B623D4">
        <w:rPr>
          <w:rFonts w:ascii="Source Sans Pro" w:hAnsi="Source Sans Pro"/>
        </w:rPr>
        <w:t>From:</w:t>
      </w:r>
      <w:r w:rsidR="00B14FED" w:rsidRPr="00B623D4">
        <w:rPr>
          <w:rFonts w:ascii="Source Sans Pro" w:hAnsi="Source Sans Pro"/>
        </w:rPr>
        <w:tab/>
      </w:r>
      <w:r w:rsidR="00B14FED" w:rsidRPr="00B623D4">
        <w:rPr>
          <w:rFonts w:ascii="Source Sans Pro" w:hAnsi="Source Sans Pro"/>
        </w:rPr>
        <w:tab/>
      </w:r>
      <w:r w:rsidR="00B14FED" w:rsidRPr="00B623D4">
        <w:rPr>
          <w:rFonts w:ascii="Source Sans Pro" w:hAnsi="Source Sans Pro"/>
        </w:rPr>
        <w:tab/>
      </w:r>
      <w:r w:rsidR="00B31000" w:rsidRPr="00B623D4">
        <w:rPr>
          <w:rFonts w:ascii="Source Sans Pro" w:hAnsi="Source Sans Pro"/>
        </w:rPr>
        <w:t>Nikita Pearson</w:t>
      </w:r>
    </w:p>
    <w:p w14:paraId="25108A7B" w14:textId="5495E98D" w:rsidR="00B31000" w:rsidRPr="00B623D4" w:rsidRDefault="00B31000" w:rsidP="00C275A6">
      <w:pPr>
        <w:autoSpaceDE w:val="0"/>
        <w:autoSpaceDN w:val="0"/>
        <w:spacing w:after="0" w:line="240" w:lineRule="auto"/>
        <w:rPr>
          <w:rFonts w:ascii="Source Sans Pro" w:hAnsi="Source Sans Pro"/>
        </w:rPr>
      </w:pPr>
      <w:r w:rsidRPr="00B623D4">
        <w:rPr>
          <w:rFonts w:ascii="Source Sans Pro" w:hAnsi="Source Sans Pro"/>
        </w:rPr>
        <w:tab/>
      </w:r>
      <w:r w:rsidRPr="00B623D4">
        <w:rPr>
          <w:rFonts w:ascii="Source Sans Pro" w:hAnsi="Source Sans Pro"/>
        </w:rPr>
        <w:tab/>
      </w:r>
      <w:r w:rsidRPr="00B623D4">
        <w:rPr>
          <w:rFonts w:ascii="Source Sans Pro" w:hAnsi="Source Sans Pro"/>
        </w:rPr>
        <w:tab/>
        <w:t>Deputy to the Chairman for External Affairs</w:t>
      </w:r>
    </w:p>
    <w:p w14:paraId="162DA71C" w14:textId="2F6EEFBB" w:rsidR="00B31000" w:rsidRPr="00B623D4" w:rsidRDefault="00B31000" w:rsidP="00C275A6">
      <w:pPr>
        <w:autoSpaceDE w:val="0"/>
        <w:autoSpaceDN w:val="0"/>
        <w:spacing w:after="0" w:line="240" w:lineRule="auto"/>
        <w:rPr>
          <w:rFonts w:ascii="Source Sans Pro" w:hAnsi="Source Sans Pro"/>
        </w:rPr>
      </w:pPr>
      <w:r w:rsidRPr="00B623D4">
        <w:rPr>
          <w:rFonts w:ascii="Source Sans Pro" w:hAnsi="Source Sans Pro"/>
        </w:rPr>
        <w:tab/>
      </w:r>
      <w:r w:rsidRPr="00B623D4">
        <w:rPr>
          <w:rFonts w:ascii="Source Sans Pro" w:hAnsi="Source Sans Pro"/>
        </w:rPr>
        <w:tab/>
      </w:r>
      <w:r w:rsidRPr="00B623D4">
        <w:rPr>
          <w:rFonts w:ascii="Source Sans Pro" w:hAnsi="Source Sans Pro"/>
        </w:rPr>
        <w:tab/>
        <w:t>Director, Office of Minority and Women Inclusion</w:t>
      </w:r>
    </w:p>
    <w:p w14:paraId="27EE1FDA" w14:textId="77777777" w:rsidR="00B14FED" w:rsidRPr="00B623D4" w:rsidRDefault="00B14FED" w:rsidP="00C275A6">
      <w:pPr>
        <w:autoSpaceDE w:val="0"/>
        <w:autoSpaceDN w:val="0"/>
        <w:spacing w:after="0" w:line="240" w:lineRule="auto"/>
        <w:ind w:left="1440" w:firstLine="720"/>
        <w:rPr>
          <w:rFonts w:ascii="Source Sans Pro" w:hAnsi="Source Sans Pro"/>
        </w:rPr>
      </w:pPr>
    </w:p>
    <w:p w14:paraId="19333EEC" w14:textId="77777777" w:rsidR="00F6494D" w:rsidRDefault="00B14FED" w:rsidP="00C275A6">
      <w:pPr>
        <w:autoSpaceDE w:val="0"/>
        <w:autoSpaceDN w:val="0"/>
        <w:spacing w:after="0" w:line="240" w:lineRule="auto"/>
        <w:rPr>
          <w:rFonts w:ascii="Source Sans Pro" w:hAnsi="Source Sans Pro"/>
        </w:rPr>
      </w:pPr>
      <w:r w:rsidRPr="00B623D4">
        <w:rPr>
          <w:rFonts w:ascii="Source Sans Pro" w:hAnsi="Source Sans Pro"/>
        </w:rPr>
        <w:t>To:</w:t>
      </w:r>
      <w:r w:rsidRPr="00B623D4">
        <w:rPr>
          <w:rFonts w:ascii="Source Sans Pro" w:hAnsi="Source Sans Pro"/>
        </w:rPr>
        <w:tab/>
      </w:r>
      <w:r w:rsidRPr="00B623D4">
        <w:rPr>
          <w:rFonts w:ascii="Source Sans Pro" w:hAnsi="Source Sans Pro"/>
        </w:rPr>
        <w:tab/>
      </w:r>
      <w:r w:rsidRPr="00B623D4">
        <w:rPr>
          <w:rFonts w:ascii="Source Sans Pro" w:hAnsi="Source Sans Pro"/>
        </w:rPr>
        <w:tab/>
      </w:r>
      <w:r w:rsidR="00F6494D">
        <w:rPr>
          <w:rFonts w:ascii="Source Sans Pro" w:hAnsi="Source Sans Pro"/>
        </w:rPr>
        <w:t>Financial Institution Presidents</w:t>
      </w:r>
    </w:p>
    <w:p w14:paraId="0B2FC394" w14:textId="2AFFC4A1" w:rsidR="00F6494D" w:rsidRPr="00B623D4" w:rsidRDefault="00F6494D" w:rsidP="00F6494D">
      <w:pPr>
        <w:autoSpaceDE w:val="0"/>
        <w:autoSpaceDN w:val="0"/>
        <w:spacing w:after="0" w:line="240" w:lineRule="auto"/>
        <w:ind w:left="1440" w:firstLine="720"/>
        <w:rPr>
          <w:rFonts w:ascii="Source Sans Pro" w:hAnsi="Source Sans Pro"/>
        </w:rPr>
      </w:pPr>
      <w:r>
        <w:rPr>
          <w:rFonts w:ascii="Source Sans Pro" w:hAnsi="Source Sans Pro"/>
        </w:rPr>
        <w:t>Chief Executive Officers</w:t>
      </w:r>
    </w:p>
    <w:p w14:paraId="3495BC8C" w14:textId="77777777" w:rsidR="00C275A6" w:rsidRPr="00B623D4" w:rsidRDefault="00C275A6" w:rsidP="00C275A6">
      <w:pPr>
        <w:autoSpaceDE w:val="0"/>
        <w:autoSpaceDN w:val="0"/>
        <w:spacing w:after="0" w:line="240" w:lineRule="auto"/>
        <w:ind w:left="1440" w:firstLine="720"/>
        <w:rPr>
          <w:rFonts w:ascii="Source Sans Pro" w:hAnsi="Source Sans Pro"/>
        </w:rPr>
      </w:pPr>
      <w:r w:rsidRPr="00B623D4">
        <w:rPr>
          <w:rFonts w:ascii="Source Sans Pro" w:hAnsi="Source Sans Pro"/>
        </w:rPr>
        <w:t>Chief Diversity Officers</w:t>
      </w:r>
    </w:p>
    <w:p w14:paraId="014880CA" w14:textId="77917AC7" w:rsidR="005C555A" w:rsidRPr="00B623D4" w:rsidRDefault="00C275A6" w:rsidP="00C275A6">
      <w:pPr>
        <w:autoSpaceDE w:val="0"/>
        <w:autoSpaceDN w:val="0"/>
        <w:spacing w:after="0" w:line="240" w:lineRule="auto"/>
        <w:ind w:left="1440" w:firstLine="720"/>
        <w:rPr>
          <w:rFonts w:ascii="Source Sans Pro" w:hAnsi="Source Sans Pro"/>
        </w:rPr>
      </w:pPr>
      <w:r w:rsidRPr="00B623D4">
        <w:rPr>
          <w:rFonts w:ascii="Source Sans Pro" w:hAnsi="Source Sans Pro"/>
        </w:rPr>
        <w:t>Chief Human Capital Officers</w:t>
      </w:r>
      <w:r w:rsidR="005C555A">
        <w:br/>
      </w:r>
      <w:r w:rsidR="005C555A">
        <w:tab/>
      </w:r>
      <w:r w:rsidR="005C555A" w:rsidRPr="00B623D4">
        <w:rPr>
          <w:rFonts w:ascii="Source Sans Pro" w:hAnsi="Source Sans Pro"/>
        </w:rPr>
        <w:t xml:space="preserve">Diversity and Inclusion </w:t>
      </w:r>
      <w:r w:rsidRPr="00B623D4">
        <w:rPr>
          <w:rFonts w:ascii="Source Sans Pro" w:hAnsi="Source Sans Pro"/>
        </w:rPr>
        <w:t>Officers</w:t>
      </w:r>
      <w:r w:rsidR="005C555A">
        <w:br/>
      </w:r>
      <w:r w:rsidR="005C555A">
        <w:tab/>
      </w:r>
      <w:bookmarkStart w:id="0" w:name="_GoBack"/>
      <w:bookmarkEnd w:id="0"/>
      <w:r w:rsidR="005C555A" w:rsidRPr="00B623D4">
        <w:rPr>
          <w:rFonts w:ascii="Source Sans Pro" w:hAnsi="Source Sans Pro"/>
        </w:rPr>
        <w:t>Supplier Diversity Officers</w:t>
      </w:r>
    </w:p>
    <w:p w14:paraId="63528190" w14:textId="77777777" w:rsidR="00C275A6" w:rsidRPr="00B623D4" w:rsidRDefault="00C275A6" w:rsidP="00C275A6">
      <w:pPr>
        <w:autoSpaceDE w:val="0"/>
        <w:autoSpaceDN w:val="0"/>
        <w:spacing w:after="0" w:line="240" w:lineRule="auto"/>
        <w:ind w:left="1440" w:firstLine="720"/>
        <w:rPr>
          <w:rFonts w:ascii="Source Sans Pro" w:hAnsi="Source Sans Pro"/>
        </w:rPr>
      </w:pPr>
    </w:p>
    <w:p w14:paraId="558165D3" w14:textId="013A38C5" w:rsidR="005C555A" w:rsidRPr="00B623D4" w:rsidRDefault="005C555A" w:rsidP="00C275A6">
      <w:pPr>
        <w:autoSpaceDE w:val="0"/>
        <w:autoSpaceDN w:val="0"/>
        <w:spacing w:after="0" w:line="240" w:lineRule="auto"/>
        <w:ind w:left="2160" w:hanging="2160"/>
        <w:rPr>
          <w:rFonts w:ascii="Source Sans Pro" w:hAnsi="Source Sans Pro"/>
        </w:rPr>
      </w:pPr>
      <w:r w:rsidRPr="00B623D4">
        <w:rPr>
          <w:rFonts w:ascii="Source Sans Pro" w:hAnsi="Source Sans Pro"/>
        </w:rPr>
        <w:t>Subject:</w:t>
      </w:r>
      <w:r w:rsidRPr="00B623D4">
        <w:rPr>
          <w:rFonts w:ascii="Source Sans Pro" w:hAnsi="Source Sans Pro"/>
        </w:rPr>
        <w:tab/>
        <w:t>Financial Institution Diversity Self-Assessment</w:t>
      </w:r>
      <w:r w:rsidR="00B14FED" w:rsidRPr="00B623D4">
        <w:rPr>
          <w:rFonts w:ascii="Source Sans Pro" w:hAnsi="Source Sans Pro"/>
        </w:rPr>
        <w:t xml:space="preserve"> Reporting Period </w:t>
      </w:r>
      <w:r w:rsidR="00C275A6" w:rsidRPr="00B623D4">
        <w:rPr>
          <w:rFonts w:ascii="Source Sans Pro" w:hAnsi="Source Sans Pro"/>
        </w:rPr>
        <w:t>Open Until Se</w:t>
      </w:r>
      <w:r w:rsidR="2A18C628" w:rsidRPr="00B623D4">
        <w:rPr>
          <w:rFonts w:ascii="Source Sans Pro" w:hAnsi="Source Sans Pro"/>
        </w:rPr>
        <w:t xml:space="preserve">ptember </w:t>
      </w:r>
      <w:r w:rsidR="00B14FED" w:rsidRPr="00B623D4">
        <w:rPr>
          <w:rFonts w:ascii="Source Sans Pro" w:hAnsi="Source Sans Pro"/>
        </w:rPr>
        <w:t>30, 2023</w:t>
      </w:r>
    </w:p>
    <w:p w14:paraId="61B0F112" w14:textId="77777777" w:rsidR="00C275A6" w:rsidRPr="00B623D4" w:rsidRDefault="00C275A6" w:rsidP="00C275A6">
      <w:pPr>
        <w:autoSpaceDE w:val="0"/>
        <w:autoSpaceDN w:val="0"/>
        <w:spacing w:after="0" w:line="240" w:lineRule="auto"/>
        <w:ind w:left="2160" w:hanging="2160"/>
        <w:rPr>
          <w:rFonts w:ascii="Source Sans Pro" w:hAnsi="Source Sans Pro"/>
        </w:rPr>
      </w:pPr>
    </w:p>
    <w:p w14:paraId="1CFDD8D9" w14:textId="34E7F6A2" w:rsidR="005C555A" w:rsidRPr="00B623D4" w:rsidRDefault="005C555A" w:rsidP="00C275A6">
      <w:pPr>
        <w:spacing w:after="0" w:line="240" w:lineRule="auto"/>
        <w:ind w:left="2160" w:hanging="2160"/>
        <w:rPr>
          <w:rFonts w:ascii="Source Sans Pro" w:hAnsi="Source Sans Pro"/>
          <w:i/>
          <w:iCs/>
        </w:rPr>
      </w:pPr>
      <w:r w:rsidRPr="00B623D4">
        <w:rPr>
          <w:rFonts w:ascii="Source Sans Pro" w:hAnsi="Source Sans Pro"/>
          <w:i/>
          <w:iCs/>
        </w:rPr>
        <w:t>Distribution date:</w:t>
      </w:r>
      <w:r w:rsidRPr="00B623D4">
        <w:rPr>
          <w:rFonts w:ascii="Source Sans Pro" w:hAnsi="Source Sans Pro"/>
        </w:rPr>
        <w:tab/>
      </w:r>
      <w:r w:rsidR="00B31000" w:rsidRPr="00B623D4">
        <w:rPr>
          <w:rFonts w:ascii="Source Sans Pro" w:hAnsi="Source Sans Pro"/>
          <w:i/>
          <w:iCs/>
        </w:rPr>
        <w:t xml:space="preserve">July </w:t>
      </w:r>
      <w:r w:rsidR="00363649">
        <w:rPr>
          <w:rFonts w:ascii="Source Sans Pro" w:hAnsi="Source Sans Pro"/>
          <w:i/>
          <w:iCs/>
        </w:rPr>
        <w:t>1</w:t>
      </w:r>
      <w:r w:rsidR="00D8483A">
        <w:rPr>
          <w:rFonts w:ascii="Source Sans Pro" w:hAnsi="Source Sans Pro"/>
          <w:i/>
          <w:iCs/>
        </w:rPr>
        <w:t>3</w:t>
      </w:r>
      <w:r w:rsidR="00B31000" w:rsidRPr="00B623D4">
        <w:rPr>
          <w:rFonts w:ascii="Source Sans Pro" w:hAnsi="Source Sans Pro"/>
          <w:i/>
          <w:iCs/>
        </w:rPr>
        <w:t>, 2023</w:t>
      </w:r>
    </w:p>
    <w:p w14:paraId="6AC87524" w14:textId="3F5F0883" w:rsidR="00B31000" w:rsidRDefault="00B31000" w:rsidP="00C275A6">
      <w:pPr>
        <w:spacing w:after="0" w:line="240" w:lineRule="auto"/>
        <w:rPr>
          <w:rFonts w:ascii="Source Sans Pro" w:eastAsia="Times New Roman" w:hAnsi="Source Sans Pro" w:cs="Times New Roman"/>
          <w:color w:val="0E101A"/>
        </w:rPr>
      </w:pPr>
    </w:p>
    <w:p w14:paraId="3BD65C76" w14:textId="77777777" w:rsidR="00B623D4" w:rsidRPr="00B623D4" w:rsidRDefault="00B623D4" w:rsidP="00C275A6">
      <w:pPr>
        <w:spacing w:after="0" w:line="240" w:lineRule="auto"/>
        <w:rPr>
          <w:rFonts w:ascii="Source Sans Pro" w:eastAsia="Times New Roman" w:hAnsi="Source Sans Pro" w:cs="Times New Roman"/>
          <w:color w:val="0E101A"/>
        </w:rPr>
      </w:pPr>
    </w:p>
    <w:p w14:paraId="29D2967F" w14:textId="1A5FA786" w:rsidR="00B31000" w:rsidRPr="00B623D4" w:rsidRDefault="00B31000" w:rsidP="00C275A6">
      <w:pPr>
        <w:spacing w:after="0" w:line="240" w:lineRule="auto"/>
        <w:rPr>
          <w:rFonts w:ascii="Source Sans Pro" w:eastAsia="Times New Roman" w:hAnsi="Source Sans Pro" w:cs="Times New Roman"/>
          <w:color w:val="0E101A"/>
        </w:rPr>
      </w:pPr>
      <w:r w:rsidRPr="00B623D4">
        <w:rPr>
          <w:rFonts w:ascii="Source Sans Pro" w:eastAsia="Times New Roman" w:hAnsi="Source Sans Pro" w:cs="Times New Roman"/>
          <w:color w:val="0E101A"/>
        </w:rPr>
        <w:t xml:space="preserve">Today, pursuant to Section 342 of the Dodd-Frank Wall Street Reform and Consumer Protection Act of 2010, the FDIC issued its annual </w:t>
      </w:r>
      <w:hyperlink r:id="rId10" w:history="1">
        <w:r w:rsidR="00D8483A" w:rsidRPr="00D8483A">
          <w:rPr>
            <w:rStyle w:val="Hyperlink"/>
            <w:rFonts w:ascii="Source Sans Pro" w:eastAsia="Times New Roman" w:hAnsi="Source Sans Pro" w:cs="Times New Roman"/>
          </w:rPr>
          <w:t>Financial Institution L</w:t>
        </w:r>
        <w:r w:rsidRPr="00D8483A">
          <w:rPr>
            <w:rStyle w:val="Hyperlink"/>
            <w:rFonts w:ascii="Source Sans Pro" w:eastAsia="Times New Roman" w:hAnsi="Source Sans Pro" w:cs="Times New Roman"/>
          </w:rPr>
          <w:t>etter</w:t>
        </w:r>
      </w:hyperlink>
      <w:r w:rsidRPr="00B623D4">
        <w:rPr>
          <w:rFonts w:ascii="Source Sans Pro" w:eastAsia="Times New Roman" w:hAnsi="Source Sans Pro" w:cs="Times New Roman"/>
          <w:color w:val="0E101A"/>
        </w:rPr>
        <w:t xml:space="preserve"> encouraging supervised financial institutions to voluntarily conduct and submit self-assessments of their diversity policies and practices </w:t>
      </w:r>
      <w:r w:rsidR="00C275A6" w:rsidRPr="00B623D4">
        <w:rPr>
          <w:rFonts w:ascii="Source Sans Pro" w:eastAsia="Times New Roman" w:hAnsi="Source Sans Pro" w:cs="Times New Roman"/>
          <w:color w:val="0E101A"/>
        </w:rPr>
        <w:t>by September 30, 2023. Answers to frequ</w:t>
      </w:r>
      <w:r w:rsidR="0025283D">
        <w:rPr>
          <w:rFonts w:ascii="Source Sans Pro" w:eastAsia="Times New Roman" w:hAnsi="Source Sans Pro" w:cs="Times New Roman"/>
          <w:color w:val="0E101A"/>
        </w:rPr>
        <w:t>ently asked questions concerning</w:t>
      </w:r>
      <w:r w:rsidR="00C275A6" w:rsidRPr="00B623D4">
        <w:rPr>
          <w:rFonts w:ascii="Source Sans Pro" w:eastAsia="Times New Roman" w:hAnsi="Source Sans Pro" w:cs="Times New Roman"/>
          <w:color w:val="0E101A"/>
        </w:rPr>
        <w:t xml:space="preserve"> the diversity self-assessment are provided below.</w:t>
      </w:r>
    </w:p>
    <w:p w14:paraId="35DAC6C2" w14:textId="4A1FDFA4" w:rsidR="00C275A6" w:rsidRPr="00B623D4" w:rsidRDefault="00C275A6" w:rsidP="00C275A6">
      <w:pPr>
        <w:spacing w:after="0" w:line="240" w:lineRule="auto"/>
        <w:rPr>
          <w:rFonts w:ascii="Source Sans Pro" w:eastAsia="Times New Roman" w:hAnsi="Source Sans Pro" w:cs="Times New Roman"/>
          <w:color w:val="0E101A"/>
        </w:rPr>
      </w:pPr>
    </w:p>
    <w:p w14:paraId="43D363AE" w14:textId="3BEBCC11" w:rsidR="00C275A6" w:rsidRPr="00B623D4" w:rsidRDefault="00C275A6" w:rsidP="00C275A6">
      <w:pPr>
        <w:spacing w:after="0" w:line="240" w:lineRule="auto"/>
        <w:rPr>
          <w:rFonts w:ascii="Source Sans Pro" w:eastAsia="Times New Roman" w:hAnsi="Source Sans Pro" w:cs="Times New Roman"/>
          <w:b/>
          <w:i/>
          <w:color w:val="0E101A"/>
        </w:rPr>
      </w:pPr>
      <w:r w:rsidRPr="00B623D4">
        <w:rPr>
          <w:rFonts w:ascii="Source Sans Pro" w:eastAsia="Times New Roman" w:hAnsi="Source Sans Pro" w:cs="Times New Roman"/>
          <w:b/>
          <w:i/>
          <w:color w:val="0E101A"/>
        </w:rPr>
        <w:t xml:space="preserve">Why should I </w:t>
      </w:r>
      <w:r w:rsidR="00E80C50" w:rsidRPr="00B623D4">
        <w:rPr>
          <w:rFonts w:ascii="Source Sans Pro" w:eastAsia="Times New Roman" w:hAnsi="Source Sans Pro" w:cs="Times New Roman"/>
          <w:b/>
          <w:i/>
          <w:color w:val="0E101A"/>
        </w:rPr>
        <w:t xml:space="preserve">voluntarily </w:t>
      </w:r>
      <w:r w:rsidRPr="00B623D4">
        <w:rPr>
          <w:rFonts w:ascii="Source Sans Pro" w:eastAsia="Times New Roman" w:hAnsi="Source Sans Pro" w:cs="Times New Roman"/>
          <w:b/>
          <w:i/>
          <w:color w:val="0E101A"/>
        </w:rPr>
        <w:t>complete the diversity self-assessment?</w:t>
      </w:r>
    </w:p>
    <w:p w14:paraId="7336664B" w14:textId="77777777" w:rsidR="00B31000" w:rsidRPr="00B623D4" w:rsidRDefault="00B31000" w:rsidP="00C275A6">
      <w:pPr>
        <w:spacing w:after="0" w:line="240" w:lineRule="auto"/>
        <w:rPr>
          <w:rFonts w:ascii="Source Sans Pro" w:hAnsi="Source Sans Pro" w:cs="Times New Roman"/>
        </w:rPr>
      </w:pPr>
    </w:p>
    <w:p w14:paraId="08FF3247" w14:textId="47507A9E" w:rsidR="00B31000" w:rsidRPr="00B623D4" w:rsidRDefault="00B31000" w:rsidP="00C275A6">
      <w:pPr>
        <w:spacing w:after="0" w:line="240" w:lineRule="auto"/>
        <w:rPr>
          <w:rFonts w:ascii="Source Sans Pro" w:hAnsi="Source Sans Pro" w:cs="Times New Roman"/>
        </w:rPr>
      </w:pPr>
      <w:r w:rsidRPr="00B623D4">
        <w:rPr>
          <w:rFonts w:ascii="Source Sans Pro" w:hAnsi="Source Sans Pro" w:cs="Times New Roman"/>
        </w:rPr>
        <w:t>Regularly assessing diversity policies and practices supports a safer, fairer, and</w:t>
      </w:r>
      <w:r w:rsidR="00DE7589" w:rsidRPr="00B623D4">
        <w:rPr>
          <w:rFonts w:ascii="Source Sans Pro" w:hAnsi="Source Sans Pro" w:cs="Times New Roman"/>
        </w:rPr>
        <w:t xml:space="preserve"> more inclusive banking system. </w:t>
      </w:r>
      <w:r w:rsidRPr="00B623D4">
        <w:rPr>
          <w:rFonts w:ascii="Source Sans Pro" w:hAnsi="Source Sans Pro" w:cs="Times New Roman"/>
        </w:rPr>
        <w:t>Studies suggest that organizations that bring together a variety of perspectives, experiences, and skills, foster innovation, improve decision making, and achieve better financial performance. In the complex, competitive, and rapidly changing environment of financial institutions, effective programs can help in</w:t>
      </w:r>
      <w:r w:rsidR="00244D14" w:rsidRPr="00B623D4">
        <w:rPr>
          <w:rFonts w:ascii="Source Sans Pro" w:hAnsi="Source Sans Pro" w:cs="Times New Roman"/>
        </w:rPr>
        <w:t xml:space="preserve">stitutions </w:t>
      </w:r>
      <w:r w:rsidRPr="00B623D4">
        <w:rPr>
          <w:rFonts w:ascii="Source Sans Pro" w:hAnsi="Source Sans Pro" w:cs="Times New Roman"/>
        </w:rPr>
        <w:t>meet the diverse interests of shareholders, depositors, and the general public.</w:t>
      </w:r>
    </w:p>
    <w:p w14:paraId="413877FA" w14:textId="165624B2" w:rsidR="00B31000" w:rsidRPr="00B623D4" w:rsidRDefault="00B31000" w:rsidP="00C275A6">
      <w:pPr>
        <w:spacing w:after="0" w:line="240" w:lineRule="auto"/>
        <w:rPr>
          <w:rFonts w:ascii="Source Sans Pro" w:hAnsi="Source Sans Pro" w:cs="Times New Roman"/>
        </w:rPr>
      </w:pPr>
    </w:p>
    <w:p w14:paraId="01CA7964" w14:textId="13505133" w:rsidR="00C275A6" w:rsidRPr="00B623D4" w:rsidRDefault="00C275A6" w:rsidP="00C275A6">
      <w:pPr>
        <w:spacing w:after="0" w:line="240" w:lineRule="auto"/>
        <w:rPr>
          <w:rFonts w:ascii="Source Sans Pro" w:hAnsi="Source Sans Pro" w:cs="Times New Roman"/>
          <w:b/>
        </w:rPr>
      </w:pPr>
      <w:r w:rsidRPr="00B623D4">
        <w:rPr>
          <w:rFonts w:ascii="Source Sans Pro" w:hAnsi="Source Sans Pro" w:cs="Times New Roman"/>
          <w:b/>
        </w:rPr>
        <w:t>What diversity standards are used in the self-assessment</w:t>
      </w:r>
      <w:r w:rsidR="00E80C50" w:rsidRPr="00B623D4">
        <w:rPr>
          <w:rFonts w:ascii="Source Sans Pro" w:hAnsi="Source Sans Pro" w:cs="Times New Roman"/>
          <w:b/>
        </w:rPr>
        <w:t xml:space="preserve"> and how do they apply to my financial institution</w:t>
      </w:r>
      <w:r w:rsidRPr="00B623D4">
        <w:rPr>
          <w:rFonts w:ascii="Source Sans Pro" w:hAnsi="Source Sans Pro" w:cs="Times New Roman"/>
          <w:b/>
        </w:rPr>
        <w:t>?</w:t>
      </w:r>
    </w:p>
    <w:p w14:paraId="6B4720F8" w14:textId="77777777" w:rsidR="00C275A6" w:rsidRPr="00B623D4" w:rsidRDefault="00C275A6" w:rsidP="00C275A6">
      <w:pPr>
        <w:spacing w:after="0" w:line="240" w:lineRule="auto"/>
        <w:rPr>
          <w:rFonts w:ascii="Source Sans Pro" w:hAnsi="Source Sans Pro" w:cs="Times New Roman"/>
        </w:rPr>
      </w:pPr>
    </w:p>
    <w:p w14:paraId="2B9D31BD" w14:textId="77777777" w:rsidR="00E80C50" w:rsidRPr="00B623D4" w:rsidRDefault="00244D14" w:rsidP="00C275A6">
      <w:pPr>
        <w:spacing w:after="0" w:line="240" w:lineRule="auto"/>
        <w:rPr>
          <w:rFonts w:ascii="Source Sans Pro" w:hAnsi="Source Sans Pro" w:cs="Times New Roman"/>
        </w:rPr>
      </w:pPr>
      <w:r w:rsidRPr="00B623D4">
        <w:rPr>
          <w:rFonts w:ascii="Source Sans Pro" w:hAnsi="Source Sans Pro" w:cs="Times New Roman"/>
        </w:rPr>
        <w:t>The FDIC, Board of Governors of the Federal Reserve System, and Office of the Comptroller of the Currency (the Agencies)</w:t>
      </w:r>
      <w:r w:rsidR="00B31000" w:rsidRPr="00B623D4" w:rsidDel="00FF4817">
        <w:rPr>
          <w:rFonts w:ascii="Source Sans Pro" w:hAnsi="Source Sans Pro" w:cs="Times New Roman"/>
        </w:rPr>
        <w:t xml:space="preserve"> developed joint standards</w:t>
      </w:r>
      <w:r w:rsidR="00B31000" w:rsidRPr="00B623D4">
        <w:rPr>
          <w:rStyle w:val="FootnoteReference"/>
          <w:rFonts w:ascii="Source Sans Pro" w:hAnsi="Source Sans Pro" w:cs="Times New Roman"/>
        </w:rPr>
        <w:footnoteReference w:id="2"/>
      </w:r>
      <w:r w:rsidR="00B31000" w:rsidRPr="00B623D4" w:rsidDel="00FF4817">
        <w:rPr>
          <w:rFonts w:ascii="Source Sans Pro" w:hAnsi="Source Sans Pro" w:cs="Times New Roman"/>
        </w:rPr>
        <w:t xml:space="preserve"> for diversity self-assessments that financial institutions can use in a manner that reflects their size and unique characteristics.</w:t>
      </w:r>
      <w:r w:rsidR="00B31000" w:rsidRPr="00B623D4">
        <w:rPr>
          <w:rFonts w:ascii="Source Sans Pro" w:hAnsi="Source Sans Pro" w:cs="Times New Roman"/>
        </w:rPr>
        <w:t xml:space="preserve"> </w:t>
      </w:r>
    </w:p>
    <w:p w14:paraId="509E56BB" w14:textId="77777777" w:rsidR="00DE7589" w:rsidRPr="00B623D4" w:rsidRDefault="00DE7589" w:rsidP="00C275A6">
      <w:pPr>
        <w:spacing w:after="0" w:line="240" w:lineRule="auto"/>
        <w:rPr>
          <w:rFonts w:ascii="Source Sans Pro" w:hAnsi="Source Sans Pro" w:cs="Times New Roman"/>
        </w:rPr>
      </w:pPr>
    </w:p>
    <w:p w14:paraId="14306FC0" w14:textId="77777777" w:rsidR="00B623D4" w:rsidRDefault="00B623D4" w:rsidP="00C275A6">
      <w:pPr>
        <w:spacing w:after="0" w:line="240" w:lineRule="auto"/>
        <w:rPr>
          <w:rFonts w:ascii="Source Sans Pro" w:hAnsi="Source Sans Pro" w:cs="Times New Roman"/>
          <w:b/>
          <w:i/>
        </w:rPr>
      </w:pPr>
    </w:p>
    <w:p w14:paraId="0D47A80F" w14:textId="77777777" w:rsidR="00B623D4" w:rsidRDefault="00B623D4" w:rsidP="00C275A6">
      <w:pPr>
        <w:spacing w:after="0" w:line="240" w:lineRule="auto"/>
        <w:rPr>
          <w:rFonts w:ascii="Source Sans Pro" w:hAnsi="Source Sans Pro" w:cs="Times New Roman"/>
          <w:b/>
          <w:i/>
        </w:rPr>
      </w:pPr>
    </w:p>
    <w:p w14:paraId="523CFA22" w14:textId="77777777" w:rsidR="00B623D4" w:rsidRDefault="00B623D4" w:rsidP="00C275A6">
      <w:pPr>
        <w:spacing w:after="0" w:line="240" w:lineRule="auto"/>
        <w:rPr>
          <w:rFonts w:ascii="Source Sans Pro" w:hAnsi="Source Sans Pro" w:cs="Times New Roman"/>
          <w:b/>
          <w:i/>
        </w:rPr>
      </w:pPr>
    </w:p>
    <w:p w14:paraId="059CB6F8" w14:textId="0854CD7C" w:rsidR="00E80C50" w:rsidRPr="00B623D4" w:rsidRDefault="00E80C50" w:rsidP="00C275A6">
      <w:pPr>
        <w:spacing w:after="0" w:line="240" w:lineRule="auto"/>
        <w:rPr>
          <w:rFonts w:ascii="Source Sans Pro" w:hAnsi="Source Sans Pro" w:cs="Times New Roman"/>
          <w:b/>
          <w:i/>
        </w:rPr>
      </w:pPr>
      <w:r w:rsidRPr="00B623D4">
        <w:rPr>
          <w:rFonts w:ascii="Source Sans Pro" w:hAnsi="Source Sans Pro" w:cs="Times New Roman"/>
          <w:b/>
          <w:i/>
        </w:rPr>
        <w:t>How will my information be used?</w:t>
      </w:r>
    </w:p>
    <w:p w14:paraId="49B991D0" w14:textId="77777777" w:rsidR="00B623D4" w:rsidRDefault="00B623D4" w:rsidP="00C275A6">
      <w:pPr>
        <w:spacing w:after="0" w:line="240" w:lineRule="auto"/>
        <w:rPr>
          <w:rFonts w:ascii="Source Sans Pro" w:hAnsi="Source Sans Pro" w:cs="Times New Roman"/>
        </w:rPr>
      </w:pPr>
    </w:p>
    <w:p w14:paraId="42DFFE16" w14:textId="7398D894" w:rsidR="00E80C50" w:rsidRPr="00B623D4" w:rsidRDefault="00B31000" w:rsidP="00C275A6">
      <w:pPr>
        <w:spacing w:after="0" w:line="240" w:lineRule="auto"/>
        <w:rPr>
          <w:rFonts w:ascii="Source Sans Pro" w:hAnsi="Source Sans Pro" w:cs="Times New Roman"/>
        </w:rPr>
      </w:pPr>
      <w:r w:rsidRPr="00B623D4">
        <w:rPr>
          <w:rFonts w:ascii="Source Sans Pro" w:hAnsi="Source Sans Pro" w:cs="Times New Roman"/>
        </w:rPr>
        <w:t xml:space="preserve">The diversity self-assessments that supervised financial institutions submit help the Agencies to understand financial institutions’ challenges and accomplishments, identify noteworthy trends, and provide technical assistance tailored to the financial institutions’ needs. </w:t>
      </w:r>
    </w:p>
    <w:p w14:paraId="3790A031" w14:textId="77777777" w:rsidR="00E80C50" w:rsidRPr="00B623D4" w:rsidRDefault="00E80C50" w:rsidP="00C275A6">
      <w:pPr>
        <w:spacing w:after="0" w:line="240" w:lineRule="auto"/>
        <w:rPr>
          <w:rFonts w:ascii="Source Sans Pro" w:hAnsi="Source Sans Pro" w:cs="Times New Roman"/>
        </w:rPr>
      </w:pPr>
    </w:p>
    <w:p w14:paraId="0AC36A3C" w14:textId="77777777" w:rsidR="00E80C50" w:rsidRPr="00B623D4" w:rsidRDefault="00E80C50" w:rsidP="00C275A6">
      <w:pPr>
        <w:spacing w:after="0" w:line="240" w:lineRule="auto"/>
        <w:rPr>
          <w:rFonts w:ascii="Source Sans Pro" w:hAnsi="Source Sans Pro" w:cs="Times New Roman"/>
          <w:b/>
          <w:i/>
        </w:rPr>
      </w:pPr>
      <w:r w:rsidRPr="00B623D4">
        <w:rPr>
          <w:rFonts w:ascii="Source Sans Pro" w:hAnsi="Source Sans Pro" w:cs="Times New Roman"/>
          <w:b/>
          <w:i/>
        </w:rPr>
        <w:t>Will my results impact my examination ratings?</w:t>
      </w:r>
    </w:p>
    <w:p w14:paraId="7AEB9F35" w14:textId="77777777" w:rsidR="00E80C50" w:rsidRPr="00B623D4" w:rsidRDefault="00E80C50" w:rsidP="00C275A6">
      <w:pPr>
        <w:spacing w:after="0" w:line="240" w:lineRule="auto"/>
        <w:rPr>
          <w:rFonts w:ascii="Source Sans Pro" w:hAnsi="Source Sans Pro" w:cs="Times New Roman"/>
        </w:rPr>
      </w:pPr>
    </w:p>
    <w:p w14:paraId="7C6C347F" w14:textId="111C8908" w:rsidR="00E80C50" w:rsidRPr="00B623D4" w:rsidRDefault="00E80C50" w:rsidP="00C275A6">
      <w:pPr>
        <w:spacing w:after="0" w:line="240" w:lineRule="auto"/>
        <w:rPr>
          <w:rFonts w:ascii="Source Sans Pro" w:hAnsi="Source Sans Pro" w:cs="Helvetica"/>
          <w:color w:val="000000"/>
        </w:rPr>
      </w:pPr>
      <w:r w:rsidRPr="00B623D4">
        <w:rPr>
          <w:rFonts w:ascii="Source Sans Pro" w:hAnsi="Source Sans Pro" w:cs="Helvetica"/>
          <w:color w:val="000000"/>
        </w:rPr>
        <w:t xml:space="preserve">No. </w:t>
      </w:r>
      <w:r w:rsidR="00244D14" w:rsidRPr="00B623D4">
        <w:rPr>
          <w:rFonts w:ascii="Source Sans Pro" w:hAnsi="Source Sans Pro" w:cs="Helvetica"/>
          <w:color w:val="000000"/>
        </w:rPr>
        <w:t xml:space="preserve">The diversity self-assessment is </w:t>
      </w:r>
      <w:r w:rsidRPr="00B623D4">
        <w:rPr>
          <w:rFonts w:ascii="Source Sans Pro" w:hAnsi="Source Sans Pro" w:cs="Helvetica"/>
          <w:color w:val="000000"/>
        </w:rPr>
        <w:t>collected by the</w:t>
      </w:r>
      <w:r w:rsidR="00244D14" w:rsidRPr="00B623D4">
        <w:rPr>
          <w:rFonts w:ascii="Source Sans Pro" w:hAnsi="Source Sans Pro" w:cs="Helvetica"/>
          <w:color w:val="000000"/>
        </w:rPr>
        <w:t xml:space="preserve"> </w:t>
      </w:r>
      <w:r w:rsidRPr="00B623D4">
        <w:rPr>
          <w:rFonts w:ascii="Source Sans Pro" w:hAnsi="Source Sans Pro" w:cs="Helvetica"/>
          <w:color w:val="000000"/>
        </w:rPr>
        <w:t xml:space="preserve">FDIC’s </w:t>
      </w:r>
      <w:r w:rsidR="00244D14" w:rsidRPr="00B623D4">
        <w:rPr>
          <w:rFonts w:ascii="Source Sans Pro" w:hAnsi="Source Sans Pro" w:cs="Helvetica"/>
          <w:color w:val="000000"/>
        </w:rPr>
        <w:t>Office of Minority and Women Inclusion; participation is not an examination requirement; results are not shared with examiners and have no impact on an institution’s safety and soundness</w:t>
      </w:r>
      <w:r w:rsidR="00E96358">
        <w:rPr>
          <w:rFonts w:ascii="Source Sans Pro" w:hAnsi="Source Sans Pro" w:cs="Helvetica"/>
          <w:color w:val="000000"/>
        </w:rPr>
        <w:t xml:space="preserve"> or</w:t>
      </w:r>
      <w:r w:rsidR="00244D14" w:rsidRPr="00B623D4">
        <w:rPr>
          <w:rFonts w:ascii="Source Sans Pro" w:hAnsi="Source Sans Pro" w:cs="Helvetica"/>
          <w:color w:val="000000"/>
        </w:rPr>
        <w:t xml:space="preserve"> consumer compliance</w:t>
      </w:r>
      <w:r w:rsidR="00E96358">
        <w:rPr>
          <w:rFonts w:ascii="Source Sans Pro" w:hAnsi="Source Sans Pro" w:cs="Helvetica"/>
          <w:color w:val="000000"/>
        </w:rPr>
        <w:t xml:space="preserve"> ratings</w:t>
      </w:r>
      <w:r w:rsidR="00244D14" w:rsidRPr="00B623D4">
        <w:rPr>
          <w:rFonts w:ascii="Source Sans Pro" w:hAnsi="Source Sans Pro" w:cs="Helvetica"/>
          <w:color w:val="000000"/>
        </w:rPr>
        <w:t xml:space="preserve"> or</w:t>
      </w:r>
      <w:r w:rsidR="00E96358">
        <w:rPr>
          <w:rFonts w:ascii="Source Sans Pro" w:hAnsi="Source Sans Pro" w:cs="Helvetica"/>
          <w:color w:val="000000"/>
        </w:rPr>
        <w:t xml:space="preserve"> Community Reinvestment Act (</w:t>
      </w:r>
      <w:r w:rsidR="00244D14" w:rsidRPr="00B623D4">
        <w:rPr>
          <w:rFonts w:ascii="Source Sans Pro" w:hAnsi="Source Sans Pro" w:cs="Helvetica"/>
          <w:color w:val="000000"/>
        </w:rPr>
        <w:t>CRA</w:t>
      </w:r>
      <w:r w:rsidR="00E96358">
        <w:rPr>
          <w:rFonts w:ascii="Source Sans Pro" w:hAnsi="Source Sans Pro" w:cs="Helvetica"/>
          <w:color w:val="000000"/>
        </w:rPr>
        <w:t>) performance evaluation</w:t>
      </w:r>
      <w:r w:rsidR="00244D14" w:rsidRPr="00B623D4">
        <w:rPr>
          <w:rFonts w:ascii="Source Sans Pro" w:hAnsi="Source Sans Pro" w:cs="Helvetica"/>
          <w:color w:val="000000"/>
        </w:rPr>
        <w:t xml:space="preserve">. </w:t>
      </w:r>
    </w:p>
    <w:p w14:paraId="135FF8B9" w14:textId="77777777" w:rsidR="00E80C50" w:rsidRPr="00B623D4" w:rsidRDefault="00E80C50" w:rsidP="00C275A6">
      <w:pPr>
        <w:spacing w:after="0" w:line="240" w:lineRule="auto"/>
        <w:rPr>
          <w:rFonts w:ascii="Source Sans Pro" w:hAnsi="Source Sans Pro" w:cs="Helvetica"/>
          <w:color w:val="000000"/>
        </w:rPr>
      </w:pPr>
    </w:p>
    <w:p w14:paraId="06A378F4" w14:textId="77777777" w:rsidR="00E80C50" w:rsidRPr="00B623D4" w:rsidRDefault="00E80C50" w:rsidP="00E80C50">
      <w:pPr>
        <w:spacing w:after="0" w:line="240" w:lineRule="auto"/>
        <w:rPr>
          <w:rFonts w:ascii="Source Sans Pro" w:hAnsi="Source Sans Pro" w:cs="Helvetica"/>
          <w:b/>
          <w:i/>
          <w:color w:val="000000"/>
        </w:rPr>
      </w:pPr>
      <w:r w:rsidRPr="00B623D4">
        <w:rPr>
          <w:rFonts w:ascii="Source Sans Pro" w:hAnsi="Source Sans Pro" w:cs="Helvetica"/>
          <w:b/>
          <w:i/>
          <w:color w:val="000000"/>
        </w:rPr>
        <w:t>Will the FDIC share my results?</w:t>
      </w:r>
    </w:p>
    <w:p w14:paraId="3B64AC89" w14:textId="77777777" w:rsidR="00E80C50" w:rsidRPr="00B623D4" w:rsidRDefault="00E80C50" w:rsidP="00E80C50">
      <w:pPr>
        <w:spacing w:after="0" w:line="240" w:lineRule="auto"/>
        <w:rPr>
          <w:rFonts w:ascii="Source Sans Pro" w:hAnsi="Source Sans Pro" w:cs="Helvetica"/>
          <w:color w:val="000000"/>
        </w:rPr>
      </w:pPr>
    </w:p>
    <w:p w14:paraId="5F785831" w14:textId="74DAA020" w:rsidR="00E80C50" w:rsidRPr="00B623D4" w:rsidRDefault="00E80C50" w:rsidP="00E80C50">
      <w:pPr>
        <w:spacing w:after="0" w:line="240" w:lineRule="auto"/>
        <w:rPr>
          <w:rFonts w:ascii="Source Sans Pro" w:hAnsi="Source Sans Pro" w:cs="Helvetica"/>
          <w:color w:val="000000"/>
        </w:rPr>
      </w:pPr>
      <w:r w:rsidRPr="00B623D4">
        <w:rPr>
          <w:rFonts w:ascii="Source Sans Pro" w:hAnsi="Source Sans Pro" w:cs="Helvetica"/>
          <w:color w:val="000000"/>
        </w:rPr>
        <w:t>T</w:t>
      </w:r>
      <w:r w:rsidRPr="00B623D4">
        <w:rPr>
          <w:rFonts w:ascii="Source Sans Pro" w:hAnsi="Source Sans Pro" w:cs="Helvetica"/>
        </w:rPr>
        <w:t>he FDIC treats all information gathered through the diversity self-assessments as confidential commercial information to the extent permitted by law. Requests for disclosure of data or information will be processed in accordance with applicable law, including the Freedom of Information Act.</w:t>
      </w:r>
    </w:p>
    <w:p w14:paraId="6570FF3C" w14:textId="77777777" w:rsidR="00E80C50" w:rsidRPr="00B623D4" w:rsidRDefault="00E80C50" w:rsidP="00C275A6">
      <w:pPr>
        <w:spacing w:after="0" w:line="240" w:lineRule="auto"/>
        <w:rPr>
          <w:rFonts w:ascii="Source Sans Pro" w:hAnsi="Source Sans Pro" w:cs="Helvetica"/>
          <w:color w:val="000000"/>
        </w:rPr>
      </w:pPr>
    </w:p>
    <w:p w14:paraId="702DD0CD" w14:textId="576D0C78" w:rsidR="00B31000" w:rsidRPr="00B623D4" w:rsidRDefault="00E80C50" w:rsidP="00C275A6">
      <w:pPr>
        <w:spacing w:after="0" w:line="240" w:lineRule="auto"/>
        <w:rPr>
          <w:rFonts w:ascii="Source Sans Pro" w:hAnsi="Source Sans Pro" w:cs="Times New Roman"/>
          <w:b/>
          <w:i/>
        </w:rPr>
      </w:pPr>
      <w:r w:rsidRPr="00B623D4">
        <w:rPr>
          <w:rFonts w:ascii="Source Sans Pro" w:hAnsi="Source Sans Pro" w:cs="Times New Roman"/>
          <w:b/>
          <w:i/>
        </w:rPr>
        <w:t>How can I get started?</w:t>
      </w:r>
    </w:p>
    <w:p w14:paraId="07CF2382" w14:textId="77777777" w:rsidR="00C275A6" w:rsidRPr="00B623D4" w:rsidRDefault="00C275A6" w:rsidP="00C275A6">
      <w:pPr>
        <w:spacing w:after="0" w:line="240" w:lineRule="auto"/>
        <w:rPr>
          <w:rFonts w:ascii="Source Sans Pro" w:hAnsi="Source Sans Pro" w:cs="Helvetica"/>
          <w:color w:val="000000"/>
        </w:rPr>
      </w:pPr>
    </w:p>
    <w:p w14:paraId="2980A5F5" w14:textId="5B77A1D8" w:rsidR="005C555A" w:rsidRPr="00B623D4" w:rsidRDefault="0053539D" w:rsidP="00C275A6">
      <w:pPr>
        <w:spacing w:after="0" w:line="240" w:lineRule="auto"/>
        <w:rPr>
          <w:rFonts w:ascii="Source Sans Pro" w:hAnsi="Source Sans Pro"/>
        </w:rPr>
      </w:pPr>
      <w:r w:rsidRPr="00B623D4">
        <w:rPr>
          <w:rFonts w:ascii="Source Sans Pro" w:hAnsi="Source Sans Pro"/>
        </w:rPr>
        <w:t xml:space="preserve">If you would like to </w:t>
      </w:r>
      <w:r w:rsidR="009562EC" w:rsidRPr="00B623D4">
        <w:rPr>
          <w:rFonts w:ascii="Source Sans Pro" w:hAnsi="Source Sans Pro"/>
        </w:rPr>
        <w:t xml:space="preserve">participate, </w:t>
      </w:r>
      <w:r w:rsidRPr="00B623D4">
        <w:rPr>
          <w:rFonts w:ascii="Source Sans Pro" w:hAnsi="Source Sans Pro"/>
        </w:rPr>
        <w:t xml:space="preserve">please </w:t>
      </w:r>
      <w:r w:rsidR="009562EC" w:rsidRPr="00B623D4">
        <w:rPr>
          <w:rFonts w:ascii="Source Sans Pro" w:hAnsi="Source Sans Pro"/>
        </w:rPr>
        <w:t>s</w:t>
      </w:r>
      <w:r w:rsidR="005C555A" w:rsidRPr="00B623D4">
        <w:rPr>
          <w:rFonts w:ascii="Source Sans Pro" w:hAnsi="Source Sans Pro"/>
        </w:rPr>
        <w:t xml:space="preserve">ubmit your voluntary self-assessment through the secure </w:t>
      </w:r>
      <w:hyperlink r:id="rId11" w:history="1">
        <w:r w:rsidR="00B961E2" w:rsidRPr="00B623D4">
          <w:rPr>
            <w:rStyle w:val="Hyperlink"/>
            <w:rFonts w:ascii="Source Sans Pro" w:hAnsi="Source Sans Pro"/>
          </w:rPr>
          <w:t>Financial Institution Diversity Self-Assessment (FID-SA) Portal</w:t>
        </w:r>
      </w:hyperlink>
      <w:r w:rsidR="005C555A" w:rsidRPr="00B623D4">
        <w:rPr>
          <w:rFonts w:ascii="Source Sans Pro" w:hAnsi="Source Sans Pro"/>
        </w:rPr>
        <w:t xml:space="preserve">. You can </w:t>
      </w:r>
      <w:r w:rsidR="009562EC" w:rsidRPr="00B623D4">
        <w:rPr>
          <w:rFonts w:ascii="Source Sans Pro" w:hAnsi="Source Sans Pro"/>
        </w:rPr>
        <w:t xml:space="preserve">get started today and </w:t>
      </w:r>
      <w:r w:rsidR="005C555A" w:rsidRPr="00B623D4">
        <w:rPr>
          <w:rFonts w:ascii="Source Sans Pro" w:hAnsi="Source Sans Pro"/>
        </w:rPr>
        <w:t xml:space="preserve">return to the portal to finish or update the </w:t>
      </w:r>
      <w:r w:rsidRPr="00B623D4">
        <w:rPr>
          <w:rFonts w:ascii="Source Sans Pro" w:hAnsi="Source Sans Pro"/>
        </w:rPr>
        <w:t>self-</w:t>
      </w:r>
      <w:r w:rsidR="005C555A" w:rsidRPr="00B623D4">
        <w:rPr>
          <w:rFonts w:ascii="Source Sans Pro" w:hAnsi="Source Sans Pro"/>
        </w:rPr>
        <w:t>assessment any time before the close date.</w:t>
      </w:r>
    </w:p>
    <w:p w14:paraId="1788C186" w14:textId="34E50ECA" w:rsidR="00C275A6" w:rsidRDefault="00C275A6" w:rsidP="00C275A6">
      <w:pPr>
        <w:spacing w:after="0" w:line="240" w:lineRule="auto"/>
        <w:rPr>
          <w:rFonts w:ascii="Source Sans Pro" w:hAnsi="Source Sans Pro"/>
        </w:rPr>
      </w:pPr>
    </w:p>
    <w:p w14:paraId="527531B3" w14:textId="4C7393DD" w:rsidR="00B623D4" w:rsidRPr="00B623D4" w:rsidRDefault="00B623D4" w:rsidP="00C275A6">
      <w:pPr>
        <w:spacing w:after="0" w:line="240" w:lineRule="auto"/>
        <w:rPr>
          <w:rFonts w:ascii="Source Sans Pro" w:hAnsi="Source Sans Pro"/>
          <w:b/>
          <w:i/>
        </w:rPr>
      </w:pPr>
      <w:r w:rsidRPr="00B623D4">
        <w:rPr>
          <w:rFonts w:ascii="Source Sans Pro" w:hAnsi="Source Sans Pro"/>
          <w:b/>
          <w:i/>
        </w:rPr>
        <w:t>Where can I get help?</w:t>
      </w:r>
    </w:p>
    <w:p w14:paraId="08FC6426" w14:textId="77777777" w:rsidR="00B623D4" w:rsidRPr="00B623D4" w:rsidRDefault="00B623D4" w:rsidP="00C275A6">
      <w:pPr>
        <w:spacing w:after="0" w:line="240" w:lineRule="auto"/>
        <w:rPr>
          <w:rFonts w:ascii="Source Sans Pro" w:hAnsi="Source Sans Pro"/>
        </w:rPr>
      </w:pPr>
    </w:p>
    <w:p w14:paraId="476B65AB" w14:textId="2A1BA25D" w:rsidR="005C555A" w:rsidRPr="00B623D4" w:rsidRDefault="008A5FF5" w:rsidP="00C275A6">
      <w:pPr>
        <w:spacing w:after="0" w:line="240" w:lineRule="auto"/>
        <w:rPr>
          <w:rFonts w:ascii="Source Sans Pro" w:hAnsi="Source Sans Pro"/>
        </w:rPr>
      </w:pPr>
      <w:r w:rsidRPr="00B623D4">
        <w:rPr>
          <w:rFonts w:ascii="Source Sans Pro" w:hAnsi="Source Sans Pro"/>
        </w:rPr>
        <w:t>You may p</w:t>
      </w:r>
      <w:r w:rsidR="005C555A" w:rsidRPr="00B623D4">
        <w:rPr>
          <w:rFonts w:ascii="Source Sans Pro" w:hAnsi="Source Sans Pro"/>
        </w:rPr>
        <w:t xml:space="preserve">review the </w:t>
      </w:r>
      <w:hyperlink r:id="rId12">
        <w:r w:rsidR="0053539D" w:rsidRPr="00B623D4">
          <w:rPr>
            <w:rStyle w:val="Hyperlink"/>
            <w:rFonts w:ascii="Source Sans Pro" w:hAnsi="Source Sans Pro"/>
          </w:rPr>
          <w:t>self-assessment form</w:t>
        </w:r>
      </w:hyperlink>
      <w:r w:rsidR="005C555A" w:rsidRPr="00B623D4">
        <w:rPr>
          <w:rFonts w:ascii="Source Sans Pro" w:hAnsi="Source Sans Pro"/>
        </w:rPr>
        <w:t xml:space="preserve"> and watch this </w:t>
      </w:r>
      <w:hyperlink r:id="rId13">
        <w:r w:rsidR="005C555A" w:rsidRPr="00B623D4">
          <w:rPr>
            <w:rStyle w:val="Hyperlink"/>
            <w:rFonts w:ascii="Source Sans Pro" w:hAnsi="Source Sans Pro"/>
          </w:rPr>
          <w:t>instructional video</w:t>
        </w:r>
      </w:hyperlink>
      <w:r w:rsidR="0053539D" w:rsidRPr="00B623D4">
        <w:rPr>
          <w:rFonts w:ascii="Source Sans Pro" w:hAnsi="Source Sans Pro"/>
        </w:rPr>
        <w:t xml:space="preserve"> for additional guidance</w:t>
      </w:r>
      <w:r w:rsidR="005C555A" w:rsidRPr="00B623D4">
        <w:rPr>
          <w:rFonts w:ascii="Source Sans Pro" w:hAnsi="Source Sans Pro"/>
        </w:rPr>
        <w:t xml:space="preserve">. </w:t>
      </w:r>
      <w:r w:rsidR="0053539D" w:rsidRPr="00B623D4">
        <w:rPr>
          <w:rFonts w:ascii="Source Sans Pro" w:hAnsi="Source Sans Pro"/>
        </w:rPr>
        <w:t xml:space="preserve">If </w:t>
      </w:r>
      <w:r w:rsidR="005C555A" w:rsidRPr="00B623D4">
        <w:rPr>
          <w:rFonts w:ascii="Source Sans Pro" w:hAnsi="Source Sans Pro"/>
        </w:rPr>
        <w:t>you have questions or encounter any problems</w:t>
      </w:r>
      <w:r w:rsidR="00071824" w:rsidRPr="00B623D4">
        <w:rPr>
          <w:rFonts w:ascii="Source Sans Pro" w:hAnsi="Source Sans Pro"/>
        </w:rPr>
        <w:t xml:space="preserve">, please </w:t>
      </w:r>
      <w:r w:rsidR="0053539D" w:rsidRPr="00B623D4">
        <w:rPr>
          <w:rFonts w:ascii="Source Sans Pro" w:hAnsi="Source Sans Pro"/>
        </w:rPr>
        <w:t xml:space="preserve">contact us </w:t>
      </w:r>
      <w:hyperlink r:id="rId14" w:history="1">
        <w:r w:rsidR="0053539D" w:rsidRPr="00B623D4">
          <w:rPr>
            <w:rStyle w:val="Hyperlink"/>
            <w:rFonts w:ascii="Source Sans Pro" w:hAnsi="Source Sans Pro"/>
          </w:rPr>
          <w:t>BankDiversity@fdic.gov</w:t>
        </w:r>
      </w:hyperlink>
      <w:r w:rsidR="004F252A" w:rsidRPr="00B623D4">
        <w:rPr>
          <w:rFonts w:ascii="Source Sans Pro" w:hAnsi="Source Sans Pro"/>
        </w:rPr>
        <w:t xml:space="preserve">. </w:t>
      </w:r>
    </w:p>
    <w:p w14:paraId="7E283DC3" w14:textId="77777777" w:rsidR="00551D5B" w:rsidRDefault="00551D5B" w:rsidP="00C275A6">
      <w:pPr>
        <w:spacing w:after="0" w:line="240" w:lineRule="auto"/>
      </w:pPr>
    </w:p>
    <w:sectPr w:rsidR="00551D5B">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ADC63" w14:textId="77777777" w:rsidR="00AA345D" w:rsidRDefault="00AA345D" w:rsidP="005C555A">
      <w:pPr>
        <w:spacing w:after="0" w:line="240" w:lineRule="auto"/>
      </w:pPr>
      <w:r>
        <w:separator/>
      </w:r>
    </w:p>
  </w:endnote>
  <w:endnote w:type="continuationSeparator" w:id="0">
    <w:p w14:paraId="385EBD11" w14:textId="77777777" w:rsidR="00AA345D" w:rsidRDefault="00AA345D" w:rsidP="005C555A">
      <w:pPr>
        <w:spacing w:after="0" w:line="240" w:lineRule="auto"/>
      </w:pPr>
      <w:r>
        <w:continuationSeparator/>
      </w:r>
    </w:p>
  </w:endnote>
  <w:endnote w:type="continuationNotice" w:id="1">
    <w:p w14:paraId="7067161B" w14:textId="77777777" w:rsidR="00AA345D" w:rsidRDefault="00AA34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5FA0E5" w14:textId="77777777" w:rsidR="00AA345D" w:rsidRDefault="00AA345D" w:rsidP="005C555A">
      <w:pPr>
        <w:spacing w:after="0" w:line="240" w:lineRule="auto"/>
      </w:pPr>
      <w:r>
        <w:separator/>
      </w:r>
    </w:p>
  </w:footnote>
  <w:footnote w:type="continuationSeparator" w:id="0">
    <w:p w14:paraId="4AD26C0A" w14:textId="77777777" w:rsidR="00AA345D" w:rsidRDefault="00AA345D" w:rsidP="005C555A">
      <w:pPr>
        <w:spacing w:after="0" w:line="240" w:lineRule="auto"/>
      </w:pPr>
      <w:r>
        <w:continuationSeparator/>
      </w:r>
    </w:p>
  </w:footnote>
  <w:footnote w:type="continuationNotice" w:id="1">
    <w:p w14:paraId="4001F7A9" w14:textId="77777777" w:rsidR="00AA345D" w:rsidRDefault="00AA345D">
      <w:pPr>
        <w:spacing w:after="0" w:line="240" w:lineRule="auto"/>
      </w:pPr>
    </w:p>
  </w:footnote>
  <w:footnote w:id="2">
    <w:p w14:paraId="7A2E84B3" w14:textId="77777777" w:rsidR="00AA345D" w:rsidRPr="00453B68" w:rsidRDefault="00AA345D" w:rsidP="00B31000">
      <w:pPr>
        <w:pStyle w:val="FootnoteText"/>
        <w:rPr>
          <w:rFonts w:ascii="Times New Roman" w:hAnsi="Times New Roman" w:cs="Times New Roman"/>
          <w:b/>
          <w:bCs/>
          <w:sz w:val="18"/>
          <w:szCs w:val="18"/>
        </w:rPr>
      </w:pPr>
      <w:r w:rsidRPr="00453B68">
        <w:rPr>
          <w:rStyle w:val="FootnoteReference"/>
          <w:sz w:val="18"/>
          <w:szCs w:val="18"/>
        </w:rPr>
        <w:footnoteRef/>
      </w:r>
      <w:r w:rsidRPr="00453B68">
        <w:rPr>
          <w:sz w:val="18"/>
          <w:szCs w:val="18"/>
        </w:rPr>
        <w:t xml:space="preserve"> </w:t>
      </w:r>
      <w:r w:rsidRPr="00453B68">
        <w:rPr>
          <w:rFonts w:ascii="Times New Roman" w:hAnsi="Times New Roman" w:cs="Times New Roman"/>
          <w:i/>
          <w:sz w:val="18"/>
          <w:szCs w:val="18"/>
        </w:rPr>
        <w:t xml:space="preserve">See </w:t>
      </w:r>
      <w:r w:rsidRPr="00453B68">
        <w:rPr>
          <w:rFonts w:ascii="Times New Roman" w:hAnsi="Times New Roman" w:cs="Times New Roman"/>
          <w:sz w:val="18"/>
          <w:szCs w:val="18"/>
        </w:rPr>
        <w:t>Final Interagency Policy Statement Establishing Joint Standards for Assessing the Diversity Policies and Practices of Entities Regulated by the Agencies, 80 FR 33016 (June 10, 2015). Other agencies participated in the Joint Standards, but this interagency statement only pertains to the Board of Governors of the Federal Reserve System, Federal Deposit Insurance Corporation, and Office of the Comptroller of the Currency.</w:t>
      </w:r>
    </w:p>
    <w:p w14:paraId="65A5BA7D" w14:textId="77777777" w:rsidR="00AA345D" w:rsidRPr="00216973" w:rsidRDefault="00AA345D" w:rsidP="00B31000">
      <w:pPr>
        <w:pStyle w:val="FootnoteText"/>
        <w:rPr>
          <w:rFonts w:ascii="Times New Roman" w:hAnsi="Times New Roman" w:cs="Times New Roman"/>
          <w:b/>
          <w:bCs/>
        </w:rPr>
      </w:pPr>
    </w:p>
    <w:p w14:paraId="21F04A2B" w14:textId="77777777" w:rsidR="00AA345D" w:rsidRDefault="00AA345D" w:rsidP="00B3100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68FD7" w14:textId="2B2F6E0F" w:rsidR="00AA345D" w:rsidRDefault="00AA34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32EC"/>
    <w:multiLevelType w:val="hybridMultilevel"/>
    <w:tmpl w:val="C644CC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55A"/>
    <w:rsid w:val="00016B90"/>
    <w:rsid w:val="00071824"/>
    <w:rsid w:val="00163D77"/>
    <w:rsid w:val="001C09A3"/>
    <w:rsid w:val="00244D14"/>
    <w:rsid w:val="0025283D"/>
    <w:rsid w:val="00281573"/>
    <w:rsid w:val="002D2F9F"/>
    <w:rsid w:val="00363649"/>
    <w:rsid w:val="004F252A"/>
    <w:rsid w:val="0053539D"/>
    <w:rsid w:val="00551D5B"/>
    <w:rsid w:val="005653DE"/>
    <w:rsid w:val="00590A1A"/>
    <w:rsid w:val="005C555A"/>
    <w:rsid w:val="00800C03"/>
    <w:rsid w:val="008A5FF5"/>
    <w:rsid w:val="008D075F"/>
    <w:rsid w:val="009003EF"/>
    <w:rsid w:val="009140F3"/>
    <w:rsid w:val="00933F50"/>
    <w:rsid w:val="009562EC"/>
    <w:rsid w:val="009A5AE7"/>
    <w:rsid w:val="00AA345D"/>
    <w:rsid w:val="00B14FED"/>
    <w:rsid w:val="00B31000"/>
    <w:rsid w:val="00B623D4"/>
    <w:rsid w:val="00B64527"/>
    <w:rsid w:val="00B961E2"/>
    <w:rsid w:val="00C0190A"/>
    <w:rsid w:val="00C275A6"/>
    <w:rsid w:val="00C952D8"/>
    <w:rsid w:val="00CC77A5"/>
    <w:rsid w:val="00CF6093"/>
    <w:rsid w:val="00D8483A"/>
    <w:rsid w:val="00DA0047"/>
    <w:rsid w:val="00DE7589"/>
    <w:rsid w:val="00DF470E"/>
    <w:rsid w:val="00E80C50"/>
    <w:rsid w:val="00E96358"/>
    <w:rsid w:val="00F15E4D"/>
    <w:rsid w:val="00F6494D"/>
    <w:rsid w:val="00FB4C78"/>
    <w:rsid w:val="00FC3B2A"/>
    <w:rsid w:val="00FF6777"/>
    <w:rsid w:val="0D0CC207"/>
    <w:rsid w:val="109FC609"/>
    <w:rsid w:val="11497CF6"/>
    <w:rsid w:val="2104F2C8"/>
    <w:rsid w:val="2A18C628"/>
    <w:rsid w:val="2E89D94D"/>
    <w:rsid w:val="31EB2A0E"/>
    <w:rsid w:val="414D090E"/>
    <w:rsid w:val="4344026A"/>
    <w:rsid w:val="499EEF70"/>
    <w:rsid w:val="4C457CF5"/>
    <w:rsid w:val="559AAB9D"/>
    <w:rsid w:val="5E46912A"/>
    <w:rsid w:val="70BBE7F9"/>
    <w:rsid w:val="736FA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060E1"/>
  <w15:chartTrackingRefBased/>
  <w15:docId w15:val="{C093A03D-55C4-4078-93CA-3FB8D894C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5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555A"/>
    <w:rPr>
      <w:color w:val="0563C1" w:themeColor="hyperlink"/>
      <w:u w:val="single"/>
    </w:rPr>
  </w:style>
  <w:style w:type="paragraph" w:styleId="Header">
    <w:name w:val="header"/>
    <w:basedOn w:val="Normal"/>
    <w:link w:val="HeaderChar"/>
    <w:uiPriority w:val="99"/>
    <w:unhideWhenUsed/>
    <w:rsid w:val="002D2F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F9F"/>
  </w:style>
  <w:style w:type="paragraph" w:styleId="Footer">
    <w:name w:val="footer"/>
    <w:basedOn w:val="Normal"/>
    <w:link w:val="FooterChar"/>
    <w:uiPriority w:val="99"/>
    <w:unhideWhenUsed/>
    <w:rsid w:val="002D2F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F9F"/>
  </w:style>
  <w:style w:type="character" w:styleId="FollowedHyperlink">
    <w:name w:val="FollowedHyperlink"/>
    <w:basedOn w:val="DefaultParagraphFont"/>
    <w:uiPriority w:val="99"/>
    <w:semiHidden/>
    <w:unhideWhenUsed/>
    <w:rsid w:val="00590A1A"/>
    <w:rPr>
      <w:color w:val="954F72" w:themeColor="followedHyperlink"/>
      <w:u w:val="single"/>
    </w:rPr>
  </w:style>
  <w:style w:type="paragraph" w:styleId="BalloonText">
    <w:name w:val="Balloon Text"/>
    <w:basedOn w:val="Normal"/>
    <w:link w:val="BalloonTextChar"/>
    <w:uiPriority w:val="99"/>
    <w:semiHidden/>
    <w:unhideWhenUsed/>
    <w:rsid w:val="009562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2EC"/>
    <w:rPr>
      <w:rFonts w:ascii="Segoe UI" w:hAnsi="Segoe UI" w:cs="Segoe UI"/>
      <w:sz w:val="18"/>
      <w:szCs w:val="18"/>
    </w:rPr>
  </w:style>
  <w:style w:type="paragraph" w:styleId="FootnoteText">
    <w:name w:val="footnote text"/>
    <w:basedOn w:val="Normal"/>
    <w:link w:val="FootnoteTextChar"/>
    <w:uiPriority w:val="99"/>
    <w:unhideWhenUsed/>
    <w:rsid w:val="00B31000"/>
    <w:pPr>
      <w:spacing w:after="0" w:line="240" w:lineRule="auto"/>
    </w:pPr>
    <w:rPr>
      <w:sz w:val="20"/>
      <w:szCs w:val="20"/>
    </w:rPr>
  </w:style>
  <w:style w:type="character" w:customStyle="1" w:styleId="FootnoteTextChar">
    <w:name w:val="Footnote Text Char"/>
    <w:basedOn w:val="DefaultParagraphFont"/>
    <w:link w:val="FootnoteText"/>
    <w:uiPriority w:val="99"/>
    <w:rsid w:val="00B31000"/>
    <w:rPr>
      <w:sz w:val="20"/>
      <w:szCs w:val="20"/>
    </w:rPr>
  </w:style>
  <w:style w:type="character" w:styleId="FootnoteReference">
    <w:name w:val="footnote reference"/>
    <w:basedOn w:val="DefaultParagraphFont"/>
    <w:uiPriority w:val="99"/>
    <w:semiHidden/>
    <w:unhideWhenUsed/>
    <w:rsid w:val="00B310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Od1SFoNFWPQ"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dic.gov/formsdocuments/f2710-05.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dic.gov/about/diversity/fidsaportal.html"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fdic.gov/news/financial-institution-letters/2023/fil23035.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BankDiversity@fdi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c3c18ef-ee9a-48f9-a7c7-a3a87cb08bb3">
      <UserInfo>
        <DisplayName>Mazhar, Zunera</DisplayName>
        <AccountId>67</AccountId>
        <AccountType/>
      </UserInfo>
      <UserInfo>
        <DisplayName>Pernell, LaVonda C.</DisplayName>
        <AccountId>59</AccountId>
        <AccountType/>
      </UserInfo>
      <UserInfo>
        <DisplayName>Herring, Angela M.</DisplayName>
        <AccountId>16</AccountId>
        <AccountType/>
      </UserInfo>
      <UserInfo>
        <DisplayName>Guy, Brian E.</DisplayName>
        <AccountId>40</AccountId>
        <AccountType/>
      </UserInfo>
      <UserInfo>
        <DisplayName>Minter, Samika R.</DisplayName>
        <AccountId>77</AccountId>
        <AccountType/>
      </UserInfo>
    </SharedWithUsers>
    <lcf76f155ced4ddcb4097134ff3c332f xmlns="b4b2f8c9-0860-4547-9886-5f36accea1c3">
      <Terms xmlns="http://schemas.microsoft.com/office/infopath/2007/PartnerControls"/>
    </lcf76f155ced4ddcb4097134ff3c332f>
    <TaxCatchAll xmlns="bc3c18ef-ee9a-48f9-a7c7-a3a87cb08bb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3CA94568BD2E4BB90B5CC13140C347" ma:contentTypeVersion="11" ma:contentTypeDescription="Create a new document." ma:contentTypeScope="" ma:versionID="d198e3f134ce8950db2be8b2089437e3">
  <xsd:schema xmlns:xsd="http://www.w3.org/2001/XMLSchema" xmlns:xs="http://www.w3.org/2001/XMLSchema" xmlns:p="http://schemas.microsoft.com/office/2006/metadata/properties" xmlns:ns2="b4b2f8c9-0860-4547-9886-5f36accea1c3" xmlns:ns3="bc3c18ef-ee9a-48f9-a7c7-a3a87cb08bb3" targetNamespace="http://schemas.microsoft.com/office/2006/metadata/properties" ma:root="true" ma:fieldsID="b16e1bbfa582bd1bbedac46305bfcb85" ns2:_="" ns3:_="">
    <xsd:import namespace="b4b2f8c9-0860-4547-9886-5f36accea1c3"/>
    <xsd:import namespace="bc3c18ef-ee9a-48f9-a7c7-a3a87cb08bb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b2f8c9-0860-4547-9886-5f36accea1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58a1203-ac53-45d5-a518-17ee4e78f8d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3c18ef-ee9a-48f9-a7c7-a3a87cb08b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f5f230e-bc0f-4889-883c-60941e07426d}" ma:internalName="TaxCatchAll" ma:showField="CatchAllData" ma:web="bc3c18ef-ee9a-48f9-a7c7-a3a87cb08b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03F111-01C5-4E20-9A13-17E2CB96F034}">
  <ds:schemaRefs>
    <ds:schemaRef ds:uri="http://schemas.microsoft.com/sharepoint/v3/contenttype/forms"/>
  </ds:schemaRefs>
</ds:datastoreItem>
</file>

<file path=customXml/itemProps2.xml><?xml version="1.0" encoding="utf-8"?>
<ds:datastoreItem xmlns:ds="http://schemas.openxmlformats.org/officeDocument/2006/customXml" ds:itemID="{179855BD-176F-4720-8E73-6009355A9371}">
  <ds:schemaRefs>
    <ds:schemaRef ds:uri="http://schemas.microsoft.com/office/2006/metadata/properties"/>
    <ds:schemaRef ds:uri="b4b2f8c9-0860-4547-9886-5f36accea1c3"/>
    <ds:schemaRef ds:uri="http://purl.org/dc/terms/"/>
    <ds:schemaRef ds:uri="http://schemas.openxmlformats.org/package/2006/metadata/core-properties"/>
    <ds:schemaRef ds:uri="http://schemas.microsoft.com/office/2006/documentManagement/types"/>
    <ds:schemaRef ds:uri="bc3c18ef-ee9a-48f9-a7c7-a3a87cb08bb3"/>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82E2847-FD18-4A97-9CBF-F3F4F5BD5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b2f8c9-0860-4547-9886-5f36accea1c3"/>
    <ds:schemaRef ds:uri="bc3c18ef-ee9a-48f9-a7c7-a3a87cb08b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FDIC</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Cooks, RaMeicha S.</dc:creator>
  <cp:keywords/>
  <dc:description/>
  <cp:lastModifiedBy>Herring, Angela M.</cp:lastModifiedBy>
  <cp:revision>8</cp:revision>
  <dcterms:created xsi:type="dcterms:W3CDTF">2023-07-07T22:59:00Z</dcterms:created>
  <dcterms:modified xsi:type="dcterms:W3CDTF">2023-07-25T11:19:00Z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0x010100DC3CA94568BD2E4BB90B5CC13140C347</vt:lpwstr>
  </property>
  <property fmtid="{D5CDD505-2E9C-101B-9397-08002B2CF9AE}" pid="3" name="MediaServiceImageTags">
    <vt:lpwstr/>
  </property>
  <property fmtid="{D5CDD505-2E9C-101B-9397-08002B2CF9AE}" pid="4" name="Order">
    <vt:r8>42100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SIP_Label_3be8ab8c-433c-4394-a4fb-cd2d5c4d0a5e_Enabled">
    <vt:lpwstr>true</vt:lpwstr>
  </property>
  <property fmtid="{D5CDD505-2E9C-101B-9397-08002B2CF9AE}" pid="12" name="MSIP_Label_3be8ab8c-433c-4394-a4fb-cd2d5c4d0a5e_SetDate">
    <vt:lpwstr>2023-07-13T20:15:14Z</vt:lpwstr>
  </property>
  <property fmtid="{D5CDD505-2E9C-101B-9397-08002B2CF9AE}" pid="13" name="MSIP_Label_3be8ab8c-433c-4394-a4fb-cd2d5c4d0a5e_Method">
    <vt:lpwstr>Privileged</vt:lpwstr>
  </property>
  <property fmtid="{D5CDD505-2E9C-101B-9397-08002B2CF9AE}" pid="14" name="MSIP_Label_3be8ab8c-433c-4394-a4fb-cd2d5c4d0a5e_Name">
    <vt:lpwstr>None</vt:lpwstr>
  </property>
  <property fmtid="{D5CDD505-2E9C-101B-9397-08002B2CF9AE}" pid="15" name="MSIP_Label_3be8ab8c-433c-4394-a4fb-cd2d5c4d0a5e_SiteId">
    <vt:lpwstr>26c83bc9-31c1-4d77-a523-0816095aba31</vt:lpwstr>
  </property>
  <property fmtid="{D5CDD505-2E9C-101B-9397-08002B2CF9AE}" pid="16" name="MSIP_Label_3be8ab8c-433c-4394-a4fb-cd2d5c4d0a5e_ActionId">
    <vt:lpwstr>f4fc87f9-0195-4fe0-aa77-6b2c78efe202</vt:lpwstr>
  </property>
  <property fmtid="{D5CDD505-2E9C-101B-9397-08002B2CF9AE}" pid="17" name="MSIP_Label_3be8ab8c-433c-4394-a4fb-cd2d5c4d0a5e_ContentBits">
    <vt:lpwstr>0</vt:lpwstr>
  </property>
</Properties>
</file>